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FB" w:rsidRPr="00663CFB" w:rsidRDefault="00663CFB" w:rsidP="00663CFB">
      <w:r w:rsidRPr="00663CFB">
        <w:t>Załącznik nr 4</w:t>
      </w: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80"/>
        <w:gridCol w:w="1220"/>
        <w:gridCol w:w="536"/>
        <w:gridCol w:w="3085"/>
        <w:gridCol w:w="1502"/>
        <w:gridCol w:w="782"/>
        <w:gridCol w:w="991"/>
        <w:gridCol w:w="1735"/>
      </w:tblGrid>
      <w:tr w:rsidR="00663CFB" w:rsidRPr="00663CFB" w:rsidTr="00361AFA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  <w:rPr>
                <w:b/>
              </w:rPr>
            </w:pPr>
            <w:r w:rsidRPr="00663CFB">
              <w:rPr>
                <w:b/>
              </w:rPr>
              <w:t xml:space="preserve">Program / Harmonogram szkolenia </w:t>
            </w:r>
          </w:p>
        </w:tc>
      </w:tr>
      <w:tr w:rsidR="00663CFB" w:rsidRPr="00663CFB" w:rsidTr="00361AFA">
        <w:trPr>
          <w:trHeight w:val="740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t>Tytuł projektu:</w:t>
            </w:r>
          </w:p>
        </w:tc>
        <w:tc>
          <w:tcPr>
            <w:tcW w:w="3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t>Lepsza Przyszłość</w:t>
            </w:r>
          </w:p>
        </w:tc>
      </w:tr>
      <w:tr w:rsidR="00663CFB" w:rsidRPr="00663CFB" w:rsidTr="00361AFA">
        <w:trPr>
          <w:trHeight w:val="740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t>Nazwa szkolenia:</w:t>
            </w:r>
          </w:p>
        </w:tc>
        <w:tc>
          <w:tcPr>
            <w:tcW w:w="3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rPr>
                <w:b/>
              </w:rPr>
              <w:t>„Szkolenie okresowe kierowców”</w:t>
            </w:r>
          </w:p>
        </w:tc>
      </w:tr>
      <w:tr w:rsidR="00663CFB" w:rsidRPr="00663CFB" w:rsidTr="00361AFA">
        <w:trPr>
          <w:trHeight w:val="740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t xml:space="preserve">Miejsce organizacji szkolenia 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(dokładny adres)</w:t>
            </w:r>
          </w:p>
        </w:tc>
        <w:tc>
          <w:tcPr>
            <w:tcW w:w="39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t>TEORIA…… ul.  Sieradzka 55A, Błaszki …………………………………………………………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PRAKTYKA…………nie dotyczy……………………………………………………………………………………………</w:t>
            </w:r>
          </w:p>
        </w:tc>
      </w:tr>
      <w:tr w:rsidR="00663CFB" w:rsidRPr="00663CFB" w:rsidTr="00361AFA">
        <w:trPr>
          <w:trHeight w:val="20"/>
        </w:trPr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t>Termin szkolenia</w:t>
            </w: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t xml:space="preserve">Od </w:t>
            </w:r>
            <w:r w:rsidRPr="00663CFB">
              <w:rPr>
                <w:b/>
              </w:rPr>
              <w:t>12.10.2018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t xml:space="preserve">Do </w:t>
            </w:r>
            <w:r w:rsidRPr="00663CFB">
              <w:rPr>
                <w:b/>
              </w:rPr>
              <w:t>17.10.2018</w:t>
            </w:r>
          </w:p>
        </w:tc>
      </w:tr>
      <w:tr w:rsidR="00663CFB" w:rsidRPr="00663CFB" w:rsidTr="00361AF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</w:p>
        </w:tc>
      </w:tr>
      <w:tr w:rsidR="00663CFB" w:rsidRPr="00663CFB" w:rsidTr="00361AFA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t>Lp.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t>Data zajęć</w:t>
            </w:r>
          </w:p>
        </w:tc>
        <w:tc>
          <w:tcPr>
            <w:tcW w:w="18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t>Temat zajęć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t>Godzina rozpoczęcia i zakończenia zajęć *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t>Liczba godzin dydaktycznych zajęć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t>Osoby prowadzące zajęcia</w:t>
            </w:r>
          </w:p>
        </w:tc>
      </w:tr>
      <w:tr w:rsidR="00663CFB" w:rsidRPr="00663CFB" w:rsidTr="00361A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FB" w:rsidRPr="00663CFB" w:rsidRDefault="00663CFB" w:rsidP="00663CFB">
            <w:pPr>
              <w:spacing w:beforeAutospacing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FB" w:rsidRPr="00663CFB" w:rsidRDefault="00663CFB" w:rsidP="00663CFB">
            <w:pPr>
              <w:spacing w:beforeAutospacing="0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FB" w:rsidRPr="00663CFB" w:rsidRDefault="00663CFB" w:rsidP="00663CFB">
            <w:pPr>
              <w:spacing w:beforeAutospacing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FB" w:rsidRPr="00663CFB" w:rsidRDefault="00663CFB" w:rsidP="00663CFB">
            <w:pPr>
              <w:spacing w:beforeAutospacing="0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FB" w:rsidRPr="00663CFB" w:rsidRDefault="00663CFB" w:rsidP="00663CFB">
            <w:pPr>
              <w:spacing w:beforeAutospacing="0"/>
            </w:pPr>
            <w:r w:rsidRPr="00663CFB"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CFB" w:rsidRPr="00663CFB" w:rsidRDefault="00663CFB" w:rsidP="00663CFB">
            <w:pPr>
              <w:spacing w:beforeAutospacing="0"/>
            </w:pPr>
          </w:p>
        </w:tc>
      </w:tr>
      <w:tr w:rsidR="00663CFB" w:rsidRPr="00663CFB" w:rsidTr="00361AFA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12.10.2018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 xml:space="preserve">Moduł 1.1.  – Szkolenie zaawansowane w racjonalnej jeździe, z </w:t>
            </w:r>
            <w:proofErr w:type="spellStart"/>
            <w:r w:rsidRPr="00663CFB">
              <w:t>uwzględnie¬niem</w:t>
            </w:r>
            <w:proofErr w:type="spellEnd"/>
            <w:r w:rsidRPr="00663CFB">
              <w:t xml:space="preserve"> przepisów bezpieczeństwa: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– oszczędna i racjonalna jazda;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– jednostkowe zużycie paliwa;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– parametry mające wpływ na zużycie paliwa;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– turbodoładowanie;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– układ napędowy;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– przełożenia skrzyni biegów;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12.00 – 19.00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-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-</w:t>
            </w:r>
          </w:p>
        </w:tc>
      </w:tr>
      <w:tr w:rsidR="00663CFB" w:rsidRPr="00663CFB" w:rsidTr="00361AFA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13.10.2018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Moduł 1.2.  – Stosowanie przepisów: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ustawa o transporcie drogowym: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lastRenderedPageBreak/>
              <w:t>• zakres stosowania ustawy o transporcie drogowym;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definicje, regulacje;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wymagane dokumenty i uprawnienia;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umowy i konwencje wielostronne, rozporządzenia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lastRenderedPageBreak/>
              <w:t>12.00 – 19.00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-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-</w:t>
            </w:r>
          </w:p>
        </w:tc>
      </w:tr>
      <w:tr w:rsidR="00663CFB" w:rsidRPr="00663CFB" w:rsidTr="00361AFA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15.10.2018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Moduł 1.3.  – Bezpieczeństwo, obsługa i logistyka w aspekcie zdrowia, ruchu drogowego i środowiska: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szczególny charakter pracy kierowcy;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wypadek;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wypadek przy pracy;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niebezpieczne zachowania kierowców;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statystyki wypadków: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ilość,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przyczyny powstawania,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skutki;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inne zdarzenia drogowe;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wizerunek przewoźnika;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odpowiedzialność kierowcy i przewoźnika,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proces transportowy;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bezpieczeństwo w ruchu drogowym;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lastRenderedPageBreak/>
              <w:t>• rozwój i upowszechnianie alternatywnych źródeł zasilania pojazdów.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lastRenderedPageBreak/>
              <w:t>12.00 – 19.00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-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-</w:t>
            </w:r>
          </w:p>
        </w:tc>
      </w:tr>
      <w:tr w:rsidR="00663CFB" w:rsidRPr="00663CFB" w:rsidTr="00361AFA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16.10.2018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Moduł 7 – Bezpieczna jazda samochodem ciężarowym lub autobusem: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bezpieczeństwo czynne: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 xml:space="preserve">• elementy infrastruktury drogowej (oświetlenie, oznakowanie drogi, stan nawierzchni, ciągi </w:t>
            </w:r>
            <w:proofErr w:type="spellStart"/>
            <w:r w:rsidRPr="00663CFB">
              <w:t>pie¬sze</w:t>
            </w:r>
            <w:proofErr w:type="spellEnd"/>
            <w:r w:rsidRPr="00663CFB">
              <w:t xml:space="preserve"> i rowerowe wyłączone z pasa ruchu),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 xml:space="preserve">• systemy i wyposażenie pojazdów (układ kierowniczy, układ hamowania wraz z systemami wspomagającymi hamowanie takimi jak: ABS, BAS, ASR i ESP; konstrukcja układu </w:t>
            </w:r>
            <w:proofErr w:type="spellStart"/>
            <w:r w:rsidRPr="00663CFB">
              <w:t>jezdne¬go</w:t>
            </w:r>
            <w:proofErr w:type="spellEnd"/>
            <w:r w:rsidRPr="00663CFB">
              <w:t>);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bezpieczeństwo bierne: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konstrukcja pojazdu,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 xml:space="preserve">• systemy i wyposażenie pojazdów (strefy zgniotu, poduszki i kurtyny powietrzne, pasy </w:t>
            </w:r>
            <w:proofErr w:type="spellStart"/>
            <w:r w:rsidRPr="00663CFB">
              <w:t>bezpie¬czeństwa</w:t>
            </w:r>
            <w:proofErr w:type="spellEnd"/>
            <w:r w:rsidRPr="00663CFB">
              <w:t>),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elementy ochrony osobistej (kaski, kombinezony, ochraniacze).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12.00 – 19.00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-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-</w:t>
            </w:r>
          </w:p>
        </w:tc>
      </w:tr>
      <w:tr w:rsidR="00663CFB" w:rsidRPr="00663CFB" w:rsidTr="00361AFA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17.10.2018</w:t>
            </w: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Moduł 8C – Krajowy przewóz drogowy ( kat. C):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ustawa o transporcie drogowym – regulacje: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wymagania wobec kierowców,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wymogi wykonywania zawodu przewoźnika,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wymagane dokumenty,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zakres stosowania ustawy,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lastRenderedPageBreak/>
              <w:t>• ustawa prawo o ruchu drogowym: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rodzaje pojazdów,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parametry pojazdów,</w:t>
            </w:r>
          </w:p>
          <w:p w:rsidR="00663CFB" w:rsidRPr="00663CFB" w:rsidRDefault="00663CFB" w:rsidP="00663CFB">
            <w:pPr>
              <w:spacing w:beforeAutospacing="0"/>
            </w:pPr>
            <w:r w:rsidRPr="00663CFB">
              <w:t>• rodzaje przewozów.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lastRenderedPageBreak/>
              <w:t>12.00 – 19.00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-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-</w:t>
            </w:r>
          </w:p>
        </w:tc>
      </w:tr>
      <w:tr w:rsidR="00663CFB" w:rsidRPr="00663CFB" w:rsidTr="00361AFA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</w:p>
        </w:tc>
        <w:tc>
          <w:tcPr>
            <w:tcW w:w="3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  <w:rPr>
                <w:b/>
              </w:rPr>
            </w:pPr>
            <w:r w:rsidRPr="00663CFB">
              <w:rPr>
                <w:b/>
              </w:rPr>
              <w:t>RAZEM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35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-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-</w:t>
            </w:r>
          </w:p>
        </w:tc>
      </w:tr>
      <w:tr w:rsidR="00663CFB" w:rsidRPr="00663CFB" w:rsidTr="00361AFA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  <w:r w:rsidRPr="00663CFB">
              <w:t>14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</w:p>
        </w:tc>
        <w:tc>
          <w:tcPr>
            <w:tcW w:w="1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FB" w:rsidRPr="00663CFB" w:rsidRDefault="00663CFB" w:rsidP="00663CFB">
            <w:pPr>
              <w:spacing w:beforeAutospacing="0"/>
            </w:pPr>
          </w:p>
        </w:tc>
      </w:tr>
    </w:tbl>
    <w:p w:rsidR="002212F1" w:rsidRPr="009F0696" w:rsidRDefault="002212F1" w:rsidP="009F0696">
      <w:bookmarkStart w:id="0" w:name="_GoBack"/>
      <w:bookmarkEnd w:id="0"/>
    </w:p>
    <w:sectPr w:rsidR="002212F1" w:rsidRPr="009F0696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E0A" w:rsidRDefault="00DE0E0A" w:rsidP="00CE7C07">
      <w:pPr>
        <w:spacing w:after="0" w:line="240" w:lineRule="auto"/>
      </w:pPr>
      <w:r>
        <w:separator/>
      </w:r>
    </w:p>
  </w:endnote>
  <w:endnote w:type="continuationSeparator" w:id="0">
    <w:p w:rsidR="00DE0E0A" w:rsidRDefault="00DE0E0A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Pr="003F2B4A" w:rsidRDefault="00862334" w:rsidP="00747086">
    <w:pPr>
      <w:pStyle w:val="Stopka"/>
      <w:tabs>
        <w:tab w:val="clear" w:pos="4536"/>
        <w:tab w:val="clear" w:pos="9072"/>
        <w:tab w:val="left" w:pos="5880"/>
      </w:tabs>
      <w:jc w:val="center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386577EE" wp14:editId="27B6C346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</w:t>
    </w:r>
    <w:r w:rsidRPr="00747086">
      <w:rPr>
        <w:noProof/>
        <w:lang w:eastAsia="pl-PL"/>
      </w:rPr>
      <w:drawing>
        <wp:inline distT="0" distB="0" distL="0" distR="0">
          <wp:extent cx="2244090" cy="56134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E0A" w:rsidRDefault="00DE0E0A" w:rsidP="00CE7C07">
      <w:pPr>
        <w:spacing w:after="0" w:line="240" w:lineRule="auto"/>
      </w:pPr>
      <w:r>
        <w:separator/>
      </w:r>
    </w:p>
  </w:footnote>
  <w:footnote w:type="continuationSeparator" w:id="0">
    <w:p w:rsidR="00DE0E0A" w:rsidRDefault="00DE0E0A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Default="00862334" w:rsidP="00DA3E37">
    <w:pPr>
      <w:pStyle w:val="Nagwek"/>
      <w:tabs>
        <w:tab w:val="clear" w:pos="4536"/>
        <w:tab w:val="clear" w:pos="9072"/>
      </w:tabs>
    </w:pPr>
    <w:r w:rsidRPr="00747086">
      <w:rPr>
        <w:noProof/>
        <w:lang w:eastAsia="pl-PL"/>
      </w:rPr>
      <w:drawing>
        <wp:inline distT="0" distB="0" distL="0" distR="0">
          <wp:extent cx="5760720" cy="6720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2334" w:rsidRPr="002212F1" w:rsidRDefault="00862334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7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8"/>
  </w:num>
  <w:num w:numId="20">
    <w:abstractNumId w:val="4"/>
  </w:num>
  <w:num w:numId="21">
    <w:abstractNumId w:val="12"/>
  </w:num>
  <w:num w:numId="22">
    <w:abstractNumId w:val="5"/>
  </w:num>
  <w:num w:numId="23">
    <w:abstractNumId w:val="9"/>
  </w:num>
  <w:num w:numId="24">
    <w:abstractNumId w:val="6"/>
  </w:num>
  <w:num w:numId="25">
    <w:abstractNumId w:val="20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21735"/>
    <w:rsid w:val="00022271"/>
    <w:rsid w:val="00023F6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19D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0F7DD9"/>
    <w:rsid w:val="001008C2"/>
    <w:rsid w:val="00112BAE"/>
    <w:rsid w:val="001149CD"/>
    <w:rsid w:val="00117C46"/>
    <w:rsid w:val="0012245B"/>
    <w:rsid w:val="00123CE3"/>
    <w:rsid w:val="00134166"/>
    <w:rsid w:val="00151AB4"/>
    <w:rsid w:val="00152BB5"/>
    <w:rsid w:val="0015645D"/>
    <w:rsid w:val="001610C0"/>
    <w:rsid w:val="001627ED"/>
    <w:rsid w:val="001629A1"/>
    <w:rsid w:val="00173C6D"/>
    <w:rsid w:val="00182678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D7D8F"/>
    <w:rsid w:val="001E4C30"/>
    <w:rsid w:val="001E6D92"/>
    <w:rsid w:val="001E6FBE"/>
    <w:rsid w:val="001E720B"/>
    <w:rsid w:val="001E7C5D"/>
    <w:rsid w:val="001F3D2A"/>
    <w:rsid w:val="001F4B7C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045D"/>
    <w:rsid w:val="00231E6D"/>
    <w:rsid w:val="0023593A"/>
    <w:rsid w:val="00244023"/>
    <w:rsid w:val="002505F0"/>
    <w:rsid w:val="00251581"/>
    <w:rsid w:val="00260F4B"/>
    <w:rsid w:val="002708F1"/>
    <w:rsid w:val="00276F45"/>
    <w:rsid w:val="00280761"/>
    <w:rsid w:val="0028093B"/>
    <w:rsid w:val="00283E50"/>
    <w:rsid w:val="002926A6"/>
    <w:rsid w:val="00294D6F"/>
    <w:rsid w:val="002A1852"/>
    <w:rsid w:val="002A1FCB"/>
    <w:rsid w:val="002A489A"/>
    <w:rsid w:val="002A4C0C"/>
    <w:rsid w:val="002B4687"/>
    <w:rsid w:val="002C1E5B"/>
    <w:rsid w:val="002C5628"/>
    <w:rsid w:val="002D624C"/>
    <w:rsid w:val="002E079D"/>
    <w:rsid w:val="002E24C8"/>
    <w:rsid w:val="003024A8"/>
    <w:rsid w:val="00302568"/>
    <w:rsid w:val="00305838"/>
    <w:rsid w:val="00312041"/>
    <w:rsid w:val="00313898"/>
    <w:rsid w:val="00316CB1"/>
    <w:rsid w:val="00325465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2CE1"/>
    <w:rsid w:val="003A4606"/>
    <w:rsid w:val="003A5084"/>
    <w:rsid w:val="003C06D5"/>
    <w:rsid w:val="003C5766"/>
    <w:rsid w:val="003C6395"/>
    <w:rsid w:val="003E1F15"/>
    <w:rsid w:val="003F0E2B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99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50D8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7586"/>
    <w:rsid w:val="005C0312"/>
    <w:rsid w:val="005C1020"/>
    <w:rsid w:val="005C1228"/>
    <w:rsid w:val="005D0905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14A0F"/>
    <w:rsid w:val="00630BAE"/>
    <w:rsid w:val="00636AA7"/>
    <w:rsid w:val="00637409"/>
    <w:rsid w:val="00637747"/>
    <w:rsid w:val="006412A7"/>
    <w:rsid w:val="006431E2"/>
    <w:rsid w:val="0065233F"/>
    <w:rsid w:val="00663087"/>
    <w:rsid w:val="00663CFB"/>
    <w:rsid w:val="0066661B"/>
    <w:rsid w:val="0066739C"/>
    <w:rsid w:val="00671B0B"/>
    <w:rsid w:val="0067427E"/>
    <w:rsid w:val="0067530A"/>
    <w:rsid w:val="00681856"/>
    <w:rsid w:val="00685296"/>
    <w:rsid w:val="00693AA4"/>
    <w:rsid w:val="00696358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317B6"/>
    <w:rsid w:val="00737649"/>
    <w:rsid w:val="00747086"/>
    <w:rsid w:val="007559AF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3F89"/>
    <w:rsid w:val="007A5BD5"/>
    <w:rsid w:val="007C0872"/>
    <w:rsid w:val="007C3B2E"/>
    <w:rsid w:val="007D245D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E28"/>
    <w:rsid w:val="008505DB"/>
    <w:rsid w:val="00850E8B"/>
    <w:rsid w:val="00852028"/>
    <w:rsid w:val="008525F3"/>
    <w:rsid w:val="008543B9"/>
    <w:rsid w:val="00860502"/>
    <w:rsid w:val="00862334"/>
    <w:rsid w:val="008724A6"/>
    <w:rsid w:val="008758EA"/>
    <w:rsid w:val="008832F9"/>
    <w:rsid w:val="0088353C"/>
    <w:rsid w:val="008A0739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A3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32E8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00BA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46E79"/>
    <w:rsid w:val="00A51543"/>
    <w:rsid w:val="00A56DF8"/>
    <w:rsid w:val="00A57979"/>
    <w:rsid w:val="00A63B46"/>
    <w:rsid w:val="00A65544"/>
    <w:rsid w:val="00A74BE8"/>
    <w:rsid w:val="00A87641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B1247E"/>
    <w:rsid w:val="00B15682"/>
    <w:rsid w:val="00B41D5B"/>
    <w:rsid w:val="00B41E32"/>
    <w:rsid w:val="00B441EF"/>
    <w:rsid w:val="00B44807"/>
    <w:rsid w:val="00B54611"/>
    <w:rsid w:val="00B63E19"/>
    <w:rsid w:val="00B70FBE"/>
    <w:rsid w:val="00B733EB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D7315"/>
    <w:rsid w:val="00BE6A54"/>
    <w:rsid w:val="00BF1DC6"/>
    <w:rsid w:val="00BF3A75"/>
    <w:rsid w:val="00BF4C37"/>
    <w:rsid w:val="00BF5306"/>
    <w:rsid w:val="00BF631B"/>
    <w:rsid w:val="00BF6A0F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B60C8"/>
    <w:rsid w:val="00DC1B40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E0E0A"/>
    <w:rsid w:val="00DF57D7"/>
    <w:rsid w:val="00E05FAE"/>
    <w:rsid w:val="00E064DE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A5302"/>
    <w:rsid w:val="00EB7EF8"/>
    <w:rsid w:val="00EC0AF1"/>
    <w:rsid w:val="00ED27BE"/>
    <w:rsid w:val="00ED2B9B"/>
    <w:rsid w:val="00ED3E59"/>
    <w:rsid w:val="00EE22D4"/>
    <w:rsid w:val="00EF5966"/>
    <w:rsid w:val="00EF6AEE"/>
    <w:rsid w:val="00F00001"/>
    <w:rsid w:val="00F007DB"/>
    <w:rsid w:val="00F11E8B"/>
    <w:rsid w:val="00F20870"/>
    <w:rsid w:val="00F224CF"/>
    <w:rsid w:val="00F23079"/>
    <w:rsid w:val="00F330CE"/>
    <w:rsid w:val="00F439BE"/>
    <w:rsid w:val="00F44EFB"/>
    <w:rsid w:val="00F61A8A"/>
    <w:rsid w:val="00F626BF"/>
    <w:rsid w:val="00F81358"/>
    <w:rsid w:val="00F92536"/>
    <w:rsid w:val="00F928B5"/>
    <w:rsid w:val="00F937A1"/>
    <w:rsid w:val="00F95A09"/>
    <w:rsid w:val="00FA3B9F"/>
    <w:rsid w:val="00FA65AB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18C1-7191-4744-A1F8-F1F5AE0A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2</cp:revision>
  <cp:lastPrinted>2018-11-07T09:36:00Z</cp:lastPrinted>
  <dcterms:created xsi:type="dcterms:W3CDTF">2019-02-18T12:31:00Z</dcterms:created>
  <dcterms:modified xsi:type="dcterms:W3CDTF">2019-02-18T12:31:00Z</dcterms:modified>
</cp:coreProperties>
</file>